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7B19" w14:textId="25EB7344" w:rsidR="00E91E42" w:rsidRPr="009C4A95" w:rsidRDefault="00936F45" w:rsidP="00E91E42">
      <w:pPr>
        <w:ind w:left="21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September 22, </w:t>
      </w:r>
      <w:r w:rsidR="00037EC2">
        <w:rPr>
          <w:rFonts w:ascii="Arial" w:hAnsi="Arial" w:cs="Arial"/>
          <w:sz w:val="16"/>
          <w:szCs w:val="16"/>
        </w:rPr>
        <w:t>20</w:t>
      </w:r>
      <w:r w:rsidR="002B29FF">
        <w:rPr>
          <w:rFonts w:ascii="Arial" w:hAnsi="Arial" w:cs="Arial"/>
          <w:sz w:val="16"/>
          <w:szCs w:val="16"/>
        </w:rPr>
        <w:t>25</w:t>
      </w:r>
      <w:r w:rsidR="00037EC2">
        <w:rPr>
          <w:rFonts w:ascii="Arial" w:hAnsi="Arial" w:cs="Arial"/>
          <w:sz w:val="16"/>
          <w:szCs w:val="16"/>
        </w:rPr>
        <w:t>.</w:t>
      </w:r>
      <w:r w:rsidR="00E91E42">
        <w:rPr>
          <w:rFonts w:ascii="Arial" w:hAnsi="Arial" w:cs="Arial"/>
          <w:sz w:val="16"/>
          <w:szCs w:val="16"/>
        </w:rPr>
        <w:t xml:space="preserve"> Vol. </w:t>
      </w:r>
      <w:r w:rsidR="00037EC2">
        <w:rPr>
          <w:rFonts w:ascii="Arial" w:hAnsi="Arial" w:cs="Arial"/>
          <w:sz w:val="16"/>
          <w:szCs w:val="16"/>
        </w:rPr>
        <w:t>1</w:t>
      </w:r>
      <w:r w:rsidR="002B29FF">
        <w:rPr>
          <w:rFonts w:ascii="Arial" w:hAnsi="Arial" w:cs="Arial"/>
          <w:sz w:val="16"/>
          <w:szCs w:val="16"/>
        </w:rPr>
        <w:t>4</w:t>
      </w:r>
      <w:r w:rsidR="00C508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9</w:t>
      </w:r>
    </w:p>
    <w:p w14:paraId="777F564E" w14:textId="77777777" w:rsidR="00E91E42" w:rsidRPr="00C72038" w:rsidRDefault="00E91E42" w:rsidP="00E91E42">
      <w:pPr>
        <w:rPr>
          <w:rFonts w:ascii="Arial" w:hAnsi="Arial" w:cs="Arial"/>
          <w:sz w:val="12"/>
          <w:szCs w:val="12"/>
        </w:rPr>
      </w:pPr>
    </w:p>
    <w:p w14:paraId="0A327E17" w14:textId="178D3E2C" w:rsidR="009C4A95" w:rsidRPr="00C72038" w:rsidRDefault="009C4A95" w:rsidP="00DE3BAE">
      <w:pPr>
        <w:ind w:firstLine="720"/>
        <w:rPr>
          <w:rFonts w:ascii="Arial" w:hAnsi="Arial" w:cs="Arial"/>
          <w:sz w:val="12"/>
          <w:szCs w:val="12"/>
        </w:rPr>
      </w:pPr>
    </w:p>
    <w:p w14:paraId="4E1BDDBF" w14:textId="77777777" w:rsidR="002134FF" w:rsidRPr="0038687C" w:rsidRDefault="002134FF" w:rsidP="00F743F6">
      <w:pPr>
        <w:jc w:val="center"/>
        <w:rPr>
          <w:rFonts w:ascii="Arial" w:hAnsi="Arial" w:cs="Arial"/>
          <w:b/>
        </w:rPr>
      </w:pPr>
    </w:p>
    <w:p w14:paraId="4641E6AF" w14:textId="77777777" w:rsidR="007F22AB" w:rsidRDefault="007F22AB" w:rsidP="007F22AB">
      <w:pPr>
        <w:framePr w:w="2280" w:h="1454" w:hSpace="180" w:wrap="auto" w:vAnchor="text" w:hAnchor="page" w:x="1515" w:y="-1611"/>
        <w:rPr>
          <w:noProof/>
        </w:rPr>
      </w:pPr>
      <w:r>
        <w:rPr>
          <w:noProof/>
          <w:lang w:eastAsia="en-CA"/>
        </w:rPr>
        <w:drawing>
          <wp:inline distT="0" distB="0" distL="0" distR="0" wp14:anchorId="5A960302" wp14:editId="7C8B039C">
            <wp:extent cx="137568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50" cy="7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2497" w14:textId="77777777" w:rsidR="00936F45" w:rsidRPr="00703AE0" w:rsidRDefault="00936F45" w:rsidP="00936F45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703AE0">
        <w:rPr>
          <w:rFonts w:asciiTheme="minorHAnsi" w:hAnsiTheme="minorHAnsi" w:cstheme="minorHAnsi"/>
          <w:b/>
          <w:bCs/>
          <w:kern w:val="36"/>
          <w:sz w:val="28"/>
          <w:szCs w:val="28"/>
        </w:rPr>
        <w:t>The Role of Prescription Orthotics in Managing Lower Limb Pathology</w:t>
      </w:r>
    </w:p>
    <w:p w14:paraId="6B4C79F0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703AE0">
        <w:rPr>
          <w:rFonts w:asciiTheme="minorHAnsi" w:hAnsiTheme="minorHAnsi" w:cstheme="minorHAnsi"/>
          <w:i/>
          <w:iCs/>
        </w:rPr>
        <w:t>By Andrew Springer, Chiropodist &amp; Owner, The Foot Advantage</w:t>
      </w:r>
    </w:p>
    <w:p w14:paraId="6FEED828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b/>
          <w:bCs/>
          <w:sz w:val="22"/>
          <w:szCs w:val="22"/>
        </w:rPr>
        <w:t>Plantar fasciitis, Achilles tendonitis, metatarsalgia, painful bunions, ankle pain, recurrent sprains, knee and back pain, calluses, corns, and diabetic foot ulcers</w:t>
      </w:r>
      <w:r w:rsidRPr="00703AE0">
        <w:rPr>
          <w:rFonts w:asciiTheme="minorHAnsi" w:hAnsiTheme="minorHAnsi" w:cstheme="minorHAnsi"/>
          <w:sz w:val="22"/>
          <w:szCs w:val="22"/>
        </w:rPr>
        <w:t xml:space="preserve">—despite their varied presentations, these conditions often share a common treatment pathway: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orthotic intervention</w:t>
      </w:r>
      <w:r w:rsidRPr="00703AE0">
        <w:rPr>
          <w:rFonts w:asciiTheme="minorHAnsi" w:hAnsiTheme="minorHAnsi" w:cstheme="minorHAnsi"/>
          <w:sz w:val="22"/>
          <w:szCs w:val="22"/>
        </w:rPr>
        <w:t>.</w:t>
      </w:r>
    </w:p>
    <w:p w14:paraId="38E76CFE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However, not all orthotics are equal. Over-the-counter insoles or retail “arch supports” may provide temporary relief but rarely address the underlying biomechanical dysfunction. As Chiropodists, our role is to provide patients with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true prescription orthoses—medical devices designed and customized to restore function, reduce pain, and improve quality of life</w:t>
      </w:r>
      <w:r w:rsidRPr="00703AE0">
        <w:rPr>
          <w:rFonts w:asciiTheme="minorHAnsi" w:hAnsiTheme="minorHAnsi" w:cstheme="minorHAnsi"/>
          <w:sz w:val="22"/>
          <w:szCs w:val="22"/>
        </w:rPr>
        <w:t>.</w:t>
      </w:r>
    </w:p>
    <w:p w14:paraId="214D2CDC" w14:textId="77777777" w:rsidR="00936F45" w:rsidRPr="00703AE0" w:rsidRDefault="00936F45" w:rsidP="00936F45">
      <w:pPr>
        <w:rPr>
          <w:rFonts w:asciiTheme="minorHAnsi" w:hAnsiTheme="minorHAnsi" w:cstheme="minorHAnsi"/>
        </w:rPr>
      </w:pPr>
      <w:r w:rsidRPr="00703AE0">
        <w:rPr>
          <w:rFonts w:asciiTheme="minorHAnsi" w:hAnsiTheme="minorHAnsi" w:cstheme="minorHAnsi"/>
          <w:noProof/>
        </w:rPr>
      </w:r>
      <w:r w:rsidR="00936F45" w:rsidRPr="00703AE0">
        <w:rPr>
          <w:rFonts w:asciiTheme="minorHAnsi" w:hAnsiTheme="minorHAnsi" w:cstheme="minorHAnsi"/>
          <w:noProof/>
        </w:rPr>
        <w:pict w14:anchorId="50CFA331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28BEAC92" w14:textId="77777777" w:rsidR="00936F45" w:rsidRPr="00703AE0" w:rsidRDefault="00936F45" w:rsidP="00936F4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703AE0">
        <w:rPr>
          <w:rFonts w:asciiTheme="minorHAnsi" w:hAnsiTheme="minorHAnsi" w:cstheme="minorHAnsi"/>
          <w:b/>
          <w:bCs/>
          <w:sz w:val="28"/>
          <w:szCs w:val="28"/>
        </w:rPr>
        <w:t>Expertise in Assessment and Prescription</w:t>
      </w:r>
    </w:p>
    <w:p w14:paraId="35EF1CCE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At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The Foot Advantage</w:t>
      </w:r>
      <w:r w:rsidRPr="00703AE0">
        <w:rPr>
          <w:rFonts w:asciiTheme="minorHAnsi" w:hAnsiTheme="minorHAnsi" w:cstheme="minorHAnsi"/>
          <w:sz w:val="22"/>
          <w:szCs w:val="22"/>
        </w:rPr>
        <w:t xml:space="preserve">, orthotics are prescribed only after a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comprehensive biomechanical exam</w:t>
      </w:r>
      <w:r w:rsidRPr="00703AE0">
        <w:rPr>
          <w:rFonts w:asciiTheme="minorHAnsi" w:hAnsiTheme="minorHAnsi" w:cstheme="minorHAnsi"/>
          <w:sz w:val="22"/>
          <w:szCs w:val="22"/>
        </w:rPr>
        <w:t>, including:</w:t>
      </w:r>
    </w:p>
    <w:p w14:paraId="3130D46B" w14:textId="77777777" w:rsidR="00936F45" w:rsidRPr="00703AE0" w:rsidRDefault="00936F45" w:rsidP="00936F45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>Assessment of joint range of motion and muscle function</w:t>
      </w:r>
    </w:p>
    <w:p w14:paraId="3951CE95" w14:textId="77777777" w:rsidR="00936F45" w:rsidRPr="00703AE0" w:rsidRDefault="00936F45" w:rsidP="00936F45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>Identification of gait imbalances and compensatory mechanics</w:t>
      </w:r>
    </w:p>
    <w:p w14:paraId="126F0F6F" w14:textId="77777777" w:rsidR="00936F45" w:rsidRPr="00703AE0" w:rsidRDefault="00936F45" w:rsidP="00936F45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>Analysis of forefoot–rearfoot relationships and overall foot structure</w:t>
      </w:r>
    </w:p>
    <w:p w14:paraId="49AFDEFA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This detailed evaluation is complemented by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3D laser volumetric scanning</w:t>
      </w:r>
      <w:r w:rsidRPr="00703AE0">
        <w:rPr>
          <w:rFonts w:asciiTheme="minorHAnsi" w:hAnsiTheme="minorHAnsi" w:cstheme="minorHAnsi"/>
          <w:sz w:val="22"/>
          <w:szCs w:val="22"/>
        </w:rPr>
        <w:t xml:space="preserve">, producing exact digital models of the patient’s feet. These scans are sent to a specialized lab, where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CAD/CAM technology</w:t>
      </w:r>
      <w:r w:rsidRPr="00703AE0">
        <w:rPr>
          <w:rFonts w:asciiTheme="minorHAnsi" w:hAnsiTheme="minorHAnsi" w:cstheme="minorHAnsi"/>
          <w:sz w:val="22"/>
          <w:szCs w:val="22"/>
        </w:rPr>
        <w:t xml:space="preserve"> is employed to fabricate orthotics according to my precise prescription.</w:t>
      </w:r>
    </w:p>
    <w:p w14:paraId="7B0A0BDC" w14:textId="77777777" w:rsidR="00936F45" w:rsidRPr="00703AE0" w:rsidRDefault="00936F45" w:rsidP="00936F45">
      <w:pPr>
        <w:rPr>
          <w:rFonts w:asciiTheme="minorHAnsi" w:hAnsiTheme="minorHAnsi" w:cstheme="minorHAnsi"/>
        </w:rPr>
      </w:pPr>
      <w:r w:rsidRPr="00703AE0">
        <w:rPr>
          <w:rFonts w:asciiTheme="minorHAnsi" w:hAnsiTheme="minorHAnsi" w:cstheme="minorHAnsi"/>
          <w:noProof/>
        </w:rPr>
      </w:r>
      <w:r w:rsidR="00936F45" w:rsidRPr="00703AE0">
        <w:rPr>
          <w:rFonts w:asciiTheme="minorHAnsi" w:hAnsiTheme="minorHAnsi" w:cstheme="minorHAnsi"/>
          <w:noProof/>
        </w:rPr>
        <w:pict w14:anchorId="4CFF6329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4B75FE77" w14:textId="77777777" w:rsidR="00936F45" w:rsidRPr="00703AE0" w:rsidRDefault="00936F45" w:rsidP="00936F4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703AE0">
        <w:rPr>
          <w:rFonts w:asciiTheme="minorHAnsi" w:hAnsiTheme="minorHAnsi" w:cstheme="minorHAnsi"/>
          <w:b/>
          <w:bCs/>
          <w:sz w:val="28"/>
          <w:szCs w:val="28"/>
        </w:rPr>
        <w:t>Patient-Centred Care &amp; Positive Outcomes</w:t>
      </w:r>
    </w:p>
    <w:p w14:paraId="08B00BB4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Orthotics are integrated into a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patient-centred treatment plan</w:t>
      </w:r>
      <w:r w:rsidRPr="00703AE0">
        <w:rPr>
          <w:rFonts w:asciiTheme="minorHAnsi" w:hAnsiTheme="minorHAnsi" w:cstheme="minorHAnsi"/>
          <w:sz w:val="22"/>
          <w:szCs w:val="22"/>
        </w:rPr>
        <w:t>, not dispensed in isolation. Patients receive:</w:t>
      </w:r>
    </w:p>
    <w:p w14:paraId="64BD9E27" w14:textId="77777777" w:rsidR="00936F45" w:rsidRPr="00703AE0" w:rsidRDefault="00936F45" w:rsidP="00936F45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b/>
          <w:bCs/>
          <w:sz w:val="22"/>
          <w:szCs w:val="22"/>
        </w:rPr>
        <w:t>Personalized fitting</w:t>
      </w:r>
      <w:r w:rsidRPr="00703AE0">
        <w:rPr>
          <w:rFonts w:asciiTheme="minorHAnsi" w:hAnsiTheme="minorHAnsi" w:cstheme="minorHAnsi"/>
          <w:sz w:val="22"/>
          <w:szCs w:val="22"/>
        </w:rPr>
        <w:t xml:space="preserve"> and education on use</w:t>
      </w:r>
    </w:p>
    <w:p w14:paraId="59692CFC" w14:textId="77777777" w:rsidR="00936F45" w:rsidRPr="00703AE0" w:rsidRDefault="00936F45" w:rsidP="00936F45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b/>
          <w:bCs/>
          <w:sz w:val="22"/>
          <w:szCs w:val="22"/>
        </w:rPr>
        <w:t>Follow-up appointments</w:t>
      </w:r>
      <w:r w:rsidRPr="00703AE0">
        <w:rPr>
          <w:rFonts w:asciiTheme="minorHAnsi" w:hAnsiTheme="minorHAnsi" w:cstheme="minorHAnsi"/>
          <w:sz w:val="22"/>
          <w:szCs w:val="22"/>
        </w:rPr>
        <w:t xml:space="preserve"> to monitor comfort, compliance, and clinical response</w:t>
      </w:r>
    </w:p>
    <w:p w14:paraId="32EFB230" w14:textId="77777777" w:rsidR="00936F45" w:rsidRPr="00703AE0" w:rsidRDefault="00936F45" w:rsidP="00936F45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b/>
          <w:bCs/>
          <w:sz w:val="22"/>
          <w:szCs w:val="22"/>
        </w:rPr>
        <w:lastRenderedPageBreak/>
        <w:t>On-site modifications</w:t>
      </w:r>
      <w:r w:rsidRPr="00703AE0">
        <w:rPr>
          <w:rFonts w:asciiTheme="minorHAnsi" w:hAnsiTheme="minorHAnsi" w:cstheme="minorHAnsi"/>
          <w:sz w:val="22"/>
          <w:szCs w:val="22"/>
        </w:rPr>
        <w:t xml:space="preserve"> when required, ensuring devices continue to meet therapeutic goals</w:t>
      </w:r>
    </w:p>
    <w:p w14:paraId="3093B1D5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This structured approach enhances not only the biomechanical correction but also the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patient experience</w:t>
      </w:r>
      <w:r w:rsidRPr="00703AE0">
        <w:rPr>
          <w:rFonts w:asciiTheme="minorHAnsi" w:hAnsiTheme="minorHAnsi" w:cstheme="minorHAnsi"/>
          <w:sz w:val="22"/>
          <w:szCs w:val="22"/>
        </w:rPr>
        <w:t>, fostering adherence, satisfaction, and better long-term outcomes.</w:t>
      </w:r>
    </w:p>
    <w:p w14:paraId="2D19FC6A" w14:textId="77777777" w:rsidR="00936F45" w:rsidRPr="00703AE0" w:rsidRDefault="00936F45" w:rsidP="00936F45">
      <w:pPr>
        <w:rPr>
          <w:rFonts w:asciiTheme="minorHAnsi" w:hAnsiTheme="minorHAnsi" w:cstheme="minorHAnsi"/>
        </w:rPr>
      </w:pPr>
      <w:r w:rsidRPr="00703AE0">
        <w:rPr>
          <w:rFonts w:asciiTheme="minorHAnsi" w:hAnsiTheme="minorHAnsi" w:cstheme="minorHAnsi"/>
          <w:noProof/>
        </w:rPr>
      </w:r>
      <w:r w:rsidR="00936F45" w:rsidRPr="00703AE0">
        <w:rPr>
          <w:rFonts w:asciiTheme="minorHAnsi" w:hAnsiTheme="minorHAnsi" w:cstheme="minorHAnsi"/>
          <w:noProof/>
        </w:rPr>
        <w:pict w14:anchorId="23DFD69F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58F545A6" w14:textId="77777777" w:rsidR="00936F45" w:rsidRPr="00703AE0" w:rsidRDefault="00936F45" w:rsidP="00936F4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703AE0">
        <w:rPr>
          <w:rFonts w:asciiTheme="minorHAnsi" w:hAnsiTheme="minorHAnsi" w:cstheme="minorHAnsi"/>
          <w:b/>
          <w:bCs/>
          <w:sz w:val="28"/>
          <w:szCs w:val="28"/>
        </w:rPr>
        <w:t>Partnership with Physicians</w:t>
      </w:r>
    </w:p>
    <w:p w14:paraId="547DD4A9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>We recognize that many of your patients present with chronic or recurrent lower limb conditions that can benefit from prescription orthoses as part of a multidisciplinary care plan. Our focus is to:</w:t>
      </w:r>
    </w:p>
    <w:p w14:paraId="7A542BB0" w14:textId="77777777" w:rsidR="00936F45" w:rsidRPr="00703AE0" w:rsidRDefault="00936F45" w:rsidP="00936F45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b/>
          <w:bCs/>
          <w:sz w:val="22"/>
          <w:szCs w:val="22"/>
        </w:rPr>
        <w:t>Collaborate closely</w:t>
      </w:r>
      <w:r w:rsidRPr="00703AE0">
        <w:rPr>
          <w:rFonts w:asciiTheme="minorHAnsi" w:hAnsiTheme="minorHAnsi" w:cstheme="minorHAnsi"/>
          <w:sz w:val="22"/>
          <w:szCs w:val="22"/>
        </w:rPr>
        <w:t xml:space="preserve"> with you on patient management</w:t>
      </w:r>
    </w:p>
    <w:p w14:paraId="0A1CE60B" w14:textId="77777777" w:rsidR="00936F45" w:rsidRPr="00703AE0" w:rsidRDefault="00936F45" w:rsidP="00936F45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Provide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timely communication and feedback</w:t>
      </w:r>
      <w:r w:rsidRPr="00703AE0">
        <w:rPr>
          <w:rFonts w:asciiTheme="minorHAnsi" w:hAnsiTheme="minorHAnsi" w:cstheme="minorHAnsi"/>
          <w:sz w:val="22"/>
          <w:szCs w:val="22"/>
        </w:rPr>
        <w:t xml:space="preserve"> on progress</w:t>
      </w:r>
    </w:p>
    <w:p w14:paraId="11B1E514" w14:textId="77777777" w:rsidR="00936F45" w:rsidRPr="00703AE0" w:rsidRDefault="00936F45" w:rsidP="00936F45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Ensure patients receive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evidence-based, patient-centred care</w:t>
      </w:r>
      <w:r w:rsidRPr="00703AE0">
        <w:rPr>
          <w:rFonts w:asciiTheme="minorHAnsi" w:hAnsiTheme="minorHAnsi" w:cstheme="minorHAnsi"/>
          <w:sz w:val="22"/>
          <w:szCs w:val="22"/>
        </w:rPr>
        <w:t xml:space="preserve"> that improves mobility and quality of life</w:t>
      </w:r>
    </w:p>
    <w:p w14:paraId="70ADE2C4" w14:textId="77777777" w:rsidR="00936F45" w:rsidRPr="00703AE0" w:rsidRDefault="00936F45" w:rsidP="00936F45">
      <w:pPr>
        <w:rPr>
          <w:rFonts w:asciiTheme="minorHAnsi" w:hAnsiTheme="minorHAnsi" w:cstheme="minorHAnsi"/>
        </w:rPr>
      </w:pPr>
      <w:r w:rsidRPr="00703AE0">
        <w:rPr>
          <w:rFonts w:asciiTheme="minorHAnsi" w:hAnsiTheme="minorHAnsi" w:cstheme="minorHAnsi"/>
          <w:noProof/>
        </w:rPr>
      </w:r>
      <w:r w:rsidR="00936F45" w:rsidRPr="00703AE0">
        <w:rPr>
          <w:rFonts w:asciiTheme="minorHAnsi" w:hAnsiTheme="minorHAnsi" w:cstheme="minorHAnsi"/>
          <w:noProof/>
        </w:rPr>
        <w:pict w14:anchorId="7BD9A788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59E16360" w14:textId="77777777" w:rsidR="00936F45" w:rsidRPr="00703AE0" w:rsidRDefault="00936F45" w:rsidP="00936F4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703AE0">
        <w:rPr>
          <w:rFonts w:asciiTheme="minorHAnsi" w:hAnsiTheme="minorHAnsi" w:cstheme="minorHAnsi"/>
          <w:b/>
          <w:bCs/>
          <w:sz w:val="28"/>
          <w:szCs w:val="28"/>
        </w:rPr>
        <w:t>Conclusion</w:t>
      </w:r>
    </w:p>
    <w:p w14:paraId="36AE428D" w14:textId="77777777" w:rsidR="00936F45" w:rsidRPr="00703AE0" w:rsidRDefault="00936F45" w:rsidP="00936F4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03AE0">
        <w:rPr>
          <w:rFonts w:asciiTheme="minorHAnsi" w:hAnsiTheme="minorHAnsi" w:cstheme="minorHAnsi"/>
          <w:sz w:val="22"/>
          <w:szCs w:val="22"/>
        </w:rPr>
        <w:t xml:space="preserve">At The Foot Advantage, orthotic therapy is more than providing an insert—it is about delivering </w:t>
      </w:r>
      <w:r w:rsidRPr="00703AE0">
        <w:rPr>
          <w:rFonts w:asciiTheme="minorHAnsi" w:hAnsiTheme="minorHAnsi" w:cstheme="minorHAnsi"/>
          <w:b/>
          <w:bCs/>
          <w:sz w:val="22"/>
          <w:szCs w:val="22"/>
        </w:rPr>
        <w:t>expert-driven, patient-focused care</w:t>
      </w:r>
      <w:r w:rsidRPr="00703AE0">
        <w:rPr>
          <w:rFonts w:asciiTheme="minorHAnsi" w:hAnsiTheme="minorHAnsi" w:cstheme="minorHAnsi"/>
          <w:sz w:val="22"/>
          <w:szCs w:val="22"/>
        </w:rPr>
        <w:t xml:space="preserve"> that translates into meaningful results. We welcome the opportunity to support your patients with conditions that may benefit from prescription orthotics.</w:t>
      </w:r>
    </w:p>
    <w:p w14:paraId="77BF5839" w14:textId="28925325" w:rsidR="00267AC4" w:rsidRDefault="00936F45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  <w:r>
        <w:rPr>
          <w:rFonts w:ascii="Helvetica" w:eastAsiaTheme="minorHAnsi" w:hAnsi="Helvetica" w:cs="Helvetica"/>
          <w:sz w:val="22"/>
          <w:szCs w:val="22"/>
        </w:rPr>
        <w:tab/>
      </w:r>
    </w:p>
    <w:p w14:paraId="4B071ECE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 xml:space="preserve">Put your patients’ feet in experienced hands.  </w:t>
      </w:r>
    </w:p>
    <w:p w14:paraId="6B35ADBC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>Chiropodists treat diseases, disorders, and dysfunctions of the foot – all the time!</w:t>
      </w:r>
    </w:p>
    <w:p w14:paraId="0556EA87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Call 905-728-FOOT (3668)</w:t>
      </w:r>
    </w:p>
    <w:p w14:paraId="726FFFCD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spacing w:val="-3"/>
          <w:sz w:val="22"/>
          <w:szCs w:val="22"/>
          <w:lang w:val="en-GB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The Foot Advantage – Your Sole Support</w:t>
      </w:r>
    </w:p>
    <w:p w14:paraId="4DB5559B" w14:textId="77777777" w:rsidR="00267AC4" w:rsidRDefault="00267AC4" w:rsidP="00267AC4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B71D02">
        <w:rPr>
          <w:rFonts w:ascii="Arial" w:hAnsi="Arial" w:cs="Arial"/>
          <w:b/>
          <w:bCs/>
          <w:spacing w:val="-3"/>
          <w:sz w:val="22"/>
          <w:szCs w:val="22"/>
        </w:rPr>
        <w:t>Your Referrals are Greatly Appreciated</w:t>
      </w:r>
    </w:p>
    <w:p w14:paraId="13A20E31" w14:textId="77777777" w:rsidR="00267AC4" w:rsidRDefault="00267AC4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18C248F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3EEE833A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2C82A50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522C44AC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2BFC6DC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5EB53799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77A5E297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6CE4DE8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418CF4A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5BF0290C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32F69D25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45A114F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18B3E3D2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1AF2F94A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E832501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FF11FBB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180EE11B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A6438ED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370BB032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110EF5B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4F5D5C7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3C2C10DD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1038793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3AB629FE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95A18A6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DFB7621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2E7F270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75D1D6C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52EBB5B9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80E3084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A9C2921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7B5C5659" w14:textId="77777777" w:rsidR="00C508BA" w:rsidRPr="00660CDD" w:rsidRDefault="00C508BA" w:rsidP="00C72038">
      <w:pPr>
        <w:rPr>
          <w:rFonts w:ascii="Helvetica" w:eastAsiaTheme="minorHAnsi" w:hAnsi="Helvetica" w:cs="Helvetica"/>
          <w:sz w:val="22"/>
          <w:szCs w:val="22"/>
        </w:rPr>
      </w:pPr>
    </w:p>
    <w:sectPr w:rsidR="00C508BA" w:rsidRPr="00660CD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5DB1" w14:textId="77777777" w:rsidR="00C47CAF" w:rsidRDefault="00C47CAF">
      <w:r>
        <w:separator/>
      </w:r>
    </w:p>
  </w:endnote>
  <w:endnote w:type="continuationSeparator" w:id="0">
    <w:p w14:paraId="5E5AAAEB" w14:textId="77777777" w:rsidR="00C47CAF" w:rsidRDefault="00C4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9A0" w14:textId="77777777" w:rsidR="001F1AAF" w:rsidRPr="004B4F9F" w:rsidRDefault="001F1AAF" w:rsidP="004B4F9F">
    <w:pPr>
      <w:jc w:val="center"/>
      <w:rPr>
        <w:b/>
        <w:i/>
        <w:sz w:val="20"/>
        <w:szCs w:val="20"/>
      </w:rPr>
    </w:pPr>
    <w:r w:rsidRPr="004B4F9F">
      <w:rPr>
        <w:b/>
        <w:i/>
      </w:rPr>
      <w:t>Putting the ‘spring’ back into feet</w:t>
    </w:r>
  </w:p>
  <w:p w14:paraId="0B641BE2" w14:textId="77777777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Glazier Medical Centre </w:t>
    </w:r>
  </w:p>
  <w:p w14:paraId="6CB99220" w14:textId="77777777" w:rsidR="00037EC2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11 Gibb St., Oshawa, </w:t>
    </w:r>
    <w:proofErr w:type="gramStart"/>
    <w:r>
      <w:rPr>
        <w:rFonts w:ascii="Garamond" w:hAnsi="Garamond"/>
        <w:sz w:val="20"/>
        <w:szCs w:val="20"/>
      </w:rPr>
      <w:t>ON  L</w:t>
    </w:r>
    <w:proofErr w:type="gramEnd"/>
    <w:r>
      <w:rPr>
        <w:rFonts w:ascii="Garamond" w:hAnsi="Garamond"/>
        <w:sz w:val="20"/>
        <w:szCs w:val="20"/>
      </w:rPr>
      <w:t xml:space="preserve">1H 2J9  </w:t>
    </w:r>
  </w:p>
  <w:p w14:paraId="1A8E7137" w14:textId="7FF4C86A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Ph.  905-728-3668 </w:t>
    </w:r>
    <w:proofErr w:type="gramStart"/>
    <w:r>
      <w:rPr>
        <w:rFonts w:ascii="Garamond" w:hAnsi="Garamond"/>
        <w:sz w:val="20"/>
        <w:szCs w:val="20"/>
      </w:rPr>
      <w:t>Fax  905</w:t>
    </w:r>
    <w:proofErr w:type="gramEnd"/>
    <w:r>
      <w:rPr>
        <w:rFonts w:ascii="Garamond" w:hAnsi="Garamond"/>
        <w:sz w:val="20"/>
        <w:szCs w:val="20"/>
      </w:rPr>
      <w:t>-579-7290</w:t>
    </w:r>
  </w:p>
  <w:p w14:paraId="7C924B80" w14:textId="77777777" w:rsidR="001F1AAF" w:rsidRPr="00721169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 w:rsidRPr="00721169">
      <w:rPr>
        <w:rFonts w:ascii="Garamond" w:hAnsi="Garamond"/>
        <w:sz w:val="20"/>
        <w:szCs w:val="20"/>
      </w:rPr>
      <w:t>www.thefootadvantage.com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0C90" w14:textId="77777777" w:rsidR="00C47CAF" w:rsidRDefault="00C47CAF">
      <w:r>
        <w:separator/>
      </w:r>
    </w:p>
  </w:footnote>
  <w:footnote w:type="continuationSeparator" w:id="0">
    <w:p w14:paraId="4AFB7473" w14:textId="77777777" w:rsidR="00C47CAF" w:rsidRDefault="00C4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2DC5" w14:textId="14A62087" w:rsidR="001F1AAF" w:rsidRDefault="001F1AAF" w:rsidP="00541F12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D.A. Springer, B.Sc., D.Ch.,</w:t>
    </w:r>
    <w:r w:rsidR="00936F45">
      <w:rPr>
        <w:rFonts w:ascii="Garamond" w:hAnsi="Garamond"/>
        <w:b/>
        <w:sz w:val="32"/>
        <w:szCs w:val="32"/>
      </w:rPr>
      <w:t xml:space="preserve"> DE, AWCCP,</w:t>
    </w:r>
    <w:r>
      <w:rPr>
        <w:rFonts w:ascii="Garamond" w:hAnsi="Garamond"/>
        <w:b/>
        <w:sz w:val="32"/>
        <w:szCs w:val="32"/>
      </w:rPr>
      <w:t xml:space="preserve"> FRSH</w:t>
    </w:r>
  </w:p>
  <w:p w14:paraId="5F16A560" w14:textId="77777777" w:rsidR="001F1AAF" w:rsidRPr="002134FF" w:rsidRDefault="001F1AAF" w:rsidP="00541F12">
    <w:pPr>
      <w:jc w:val="center"/>
      <w:rPr>
        <w:rFonts w:ascii="Garamond" w:hAnsi="Garamond"/>
        <w:b/>
      </w:rPr>
    </w:pPr>
    <w:r w:rsidRPr="002134FF">
      <w:rPr>
        <w:rFonts w:ascii="Garamond" w:hAnsi="Garamond"/>
        <w:b/>
      </w:rPr>
      <w:t>Chiropodist/Foot Specialist</w:t>
    </w:r>
  </w:p>
  <w:p w14:paraId="02D3374F" w14:textId="20F25CED" w:rsidR="001F1AAF" w:rsidRPr="00F21712" w:rsidRDefault="00F21712" w:rsidP="002134FF">
    <w:pPr>
      <w:jc w:val="center"/>
      <w:rPr>
        <w:rFonts w:ascii="Garamond" w:hAnsi="Garamond"/>
        <w:b/>
        <w:i/>
        <w:iCs/>
      </w:rPr>
    </w:pPr>
    <w:r>
      <w:rPr>
        <w:rFonts w:ascii="Garamond" w:hAnsi="Garamond"/>
        <w:b/>
        <w:i/>
        <w:iCs/>
      </w:rPr>
      <w:t>FOOTNOTES</w:t>
    </w:r>
  </w:p>
  <w:p w14:paraId="7BFD8698" w14:textId="77777777" w:rsidR="001F1AAF" w:rsidRPr="00DE7F9A" w:rsidRDefault="001F1AAF" w:rsidP="002134FF">
    <w:pPr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Serving the Oshawa Community since 2003</w:t>
    </w:r>
  </w:p>
  <w:p w14:paraId="48217E91" w14:textId="77777777" w:rsidR="001F1AAF" w:rsidRDefault="001F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CF"/>
    <w:multiLevelType w:val="hybridMultilevel"/>
    <w:tmpl w:val="8974C6BA"/>
    <w:lvl w:ilvl="0" w:tplc="41D87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E5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4EA4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089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122C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E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80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E36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0E4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29745D"/>
    <w:multiLevelType w:val="hybridMultilevel"/>
    <w:tmpl w:val="AB381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569F"/>
    <w:multiLevelType w:val="multilevel"/>
    <w:tmpl w:val="A9F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5072C"/>
    <w:multiLevelType w:val="multilevel"/>
    <w:tmpl w:val="96C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B10"/>
    <w:multiLevelType w:val="hybridMultilevel"/>
    <w:tmpl w:val="339427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87071"/>
    <w:multiLevelType w:val="singleLevel"/>
    <w:tmpl w:val="CBC8434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6B37778E"/>
    <w:multiLevelType w:val="hybridMultilevel"/>
    <w:tmpl w:val="9F6C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9415A"/>
    <w:multiLevelType w:val="hybridMultilevel"/>
    <w:tmpl w:val="BBF2D9CC"/>
    <w:lvl w:ilvl="0" w:tplc="0A3C14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9C10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36CF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E17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764C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7C44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B0B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87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C8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8CD1049"/>
    <w:multiLevelType w:val="hybridMultilevel"/>
    <w:tmpl w:val="0D749A7E"/>
    <w:lvl w:ilvl="0" w:tplc="3D2E75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AE3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CF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4A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AD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8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695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EC1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EE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D9E6BF9"/>
    <w:multiLevelType w:val="multilevel"/>
    <w:tmpl w:val="1BA6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5202">
    <w:abstractNumId w:val="5"/>
  </w:num>
  <w:num w:numId="2" w16cid:durableId="1236629482">
    <w:abstractNumId w:val="7"/>
  </w:num>
  <w:num w:numId="3" w16cid:durableId="3169305">
    <w:abstractNumId w:val="0"/>
  </w:num>
  <w:num w:numId="4" w16cid:durableId="508717154">
    <w:abstractNumId w:val="8"/>
  </w:num>
  <w:num w:numId="5" w16cid:durableId="1058017951">
    <w:abstractNumId w:val="6"/>
  </w:num>
  <w:num w:numId="6" w16cid:durableId="424499607">
    <w:abstractNumId w:val="4"/>
  </w:num>
  <w:num w:numId="7" w16cid:durableId="417988697">
    <w:abstractNumId w:val="1"/>
  </w:num>
  <w:num w:numId="8" w16cid:durableId="1039552987">
    <w:abstractNumId w:val="3"/>
  </w:num>
  <w:num w:numId="9" w16cid:durableId="1105928604">
    <w:abstractNumId w:val="9"/>
  </w:num>
  <w:num w:numId="10" w16cid:durableId="214342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E"/>
    <w:rsid w:val="000044BC"/>
    <w:rsid w:val="000125C7"/>
    <w:rsid w:val="00037EC2"/>
    <w:rsid w:val="000968F1"/>
    <w:rsid w:val="000D173C"/>
    <w:rsid w:val="0011092F"/>
    <w:rsid w:val="00116AF5"/>
    <w:rsid w:val="001521BE"/>
    <w:rsid w:val="0018579C"/>
    <w:rsid w:val="001F1AAF"/>
    <w:rsid w:val="001F62F7"/>
    <w:rsid w:val="002134FF"/>
    <w:rsid w:val="00221504"/>
    <w:rsid w:val="0022639C"/>
    <w:rsid w:val="00257A72"/>
    <w:rsid w:val="0026494D"/>
    <w:rsid w:val="00267AC4"/>
    <w:rsid w:val="00280AF9"/>
    <w:rsid w:val="002A0E8D"/>
    <w:rsid w:val="002B29FF"/>
    <w:rsid w:val="002B3958"/>
    <w:rsid w:val="002D6BE5"/>
    <w:rsid w:val="002F48A6"/>
    <w:rsid w:val="003147F8"/>
    <w:rsid w:val="00336531"/>
    <w:rsid w:val="0034011A"/>
    <w:rsid w:val="003460D7"/>
    <w:rsid w:val="00353FC5"/>
    <w:rsid w:val="0038687C"/>
    <w:rsid w:val="0039384E"/>
    <w:rsid w:val="003A0EE5"/>
    <w:rsid w:val="003A1531"/>
    <w:rsid w:val="003B0DC9"/>
    <w:rsid w:val="003B3537"/>
    <w:rsid w:val="003B4C6E"/>
    <w:rsid w:val="003C41E5"/>
    <w:rsid w:val="003F1F5B"/>
    <w:rsid w:val="003F4D50"/>
    <w:rsid w:val="0042246F"/>
    <w:rsid w:val="00463796"/>
    <w:rsid w:val="00465381"/>
    <w:rsid w:val="00465754"/>
    <w:rsid w:val="0047076E"/>
    <w:rsid w:val="0048221E"/>
    <w:rsid w:val="004B4F9F"/>
    <w:rsid w:val="004D3490"/>
    <w:rsid w:val="00541F12"/>
    <w:rsid w:val="00550150"/>
    <w:rsid w:val="0055315F"/>
    <w:rsid w:val="00555342"/>
    <w:rsid w:val="00573251"/>
    <w:rsid w:val="00632841"/>
    <w:rsid w:val="00671F40"/>
    <w:rsid w:val="006B76CD"/>
    <w:rsid w:val="006E12DF"/>
    <w:rsid w:val="006E549E"/>
    <w:rsid w:val="00721169"/>
    <w:rsid w:val="0075450A"/>
    <w:rsid w:val="00762CF4"/>
    <w:rsid w:val="007B32F1"/>
    <w:rsid w:val="007C09A8"/>
    <w:rsid w:val="007C7290"/>
    <w:rsid w:val="007D02AA"/>
    <w:rsid w:val="007D6F4C"/>
    <w:rsid w:val="007E2743"/>
    <w:rsid w:val="007F22AB"/>
    <w:rsid w:val="00852915"/>
    <w:rsid w:val="008A3DFE"/>
    <w:rsid w:val="00924547"/>
    <w:rsid w:val="009252F4"/>
    <w:rsid w:val="00927E63"/>
    <w:rsid w:val="00936453"/>
    <w:rsid w:val="00936F45"/>
    <w:rsid w:val="0095376B"/>
    <w:rsid w:val="009C4A95"/>
    <w:rsid w:val="009C5823"/>
    <w:rsid w:val="009D0E6D"/>
    <w:rsid w:val="009F6DF1"/>
    <w:rsid w:val="00A1531A"/>
    <w:rsid w:val="00A91285"/>
    <w:rsid w:val="00B15DE0"/>
    <w:rsid w:val="00BC6164"/>
    <w:rsid w:val="00BF4BF2"/>
    <w:rsid w:val="00C0429E"/>
    <w:rsid w:val="00C12128"/>
    <w:rsid w:val="00C34BBA"/>
    <w:rsid w:val="00C47CAF"/>
    <w:rsid w:val="00C508BA"/>
    <w:rsid w:val="00C56A79"/>
    <w:rsid w:val="00C72038"/>
    <w:rsid w:val="00C848BB"/>
    <w:rsid w:val="00CA5D5A"/>
    <w:rsid w:val="00CB38A7"/>
    <w:rsid w:val="00CE4A58"/>
    <w:rsid w:val="00D015FC"/>
    <w:rsid w:val="00D30FF6"/>
    <w:rsid w:val="00D75B4D"/>
    <w:rsid w:val="00D96350"/>
    <w:rsid w:val="00DE3BAE"/>
    <w:rsid w:val="00DE7F9A"/>
    <w:rsid w:val="00DF0A75"/>
    <w:rsid w:val="00E162BE"/>
    <w:rsid w:val="00E21DAD"/>
    <w:rsid w:val="00E54C9B"/>
    <w:rsid w:val="00E835F2"/>
    <w:rsid w:val="00E91E42"/>
    <w:rsid w:val="00EE6837"/>
    <w:rsid w:val="00EF248C"/>
    <w:rsid w:val="00F11732"/>
    <w:rsid w:val="00F14EAA"/>
    <w:rsid w:val="00F21712"/>
    <w:rsid w:val="00F743F6"/>
    <w:rsid w:val="00FB69E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245D"/>
  <w15:chartTrackingRefBased/>
  <w15:docId w15:val="{C565B19B-260A-4D67-9CD2-CDDE016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134FF"/>
    <w:rPr>
      <w:lang w:val="en-US"/>
    </w:rPr>
  </w:style>
  <w:style w:type="paragraph" w:styleId="Header">
    <w:name w:val="header"/>
    <w:basedOn w:val="Normal"/>
    <w:rsid w:val="0021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4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494D"/>
    <w:pPr>
      <w:pBdr>
        <w:top w:val="single" w:sz="12" w:space="1" w:color="auto"/>
        <w:bottom w:val="single" w:sz="12" w:space="1" w:color="auto"/>
      </w:pBdr>
      <w:shd w:val="pct20" w:color="auto" w:fill="CC9900"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  <w:lang w:val="en-GB"/>
    </w:rPr>
  </w:style>
  <w:style w:type="character" w:styleId="Hyperlink">
    <w:name w:val="Hyperlink"/>
    <w:rsid w:val="009D0E6D"/>
    <w:rPr>
      <w:color w:val="0563C1"/>
      <w:u w:val="single"/>
    </w:rPr>
  </w:style>
  <w:style w:type="paragraph" w:styleId="NoSpacing">
    <w:name w:val="No Spacing"/>
    <w:uiPriority w:val="1"/>
    <w:qFormat/>
    <w:rsid w:val="007C72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Start Out with Your Orthotics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Start Out with Your Orthotics</dc:title>
  <dc:subject/>
  <dc:creator>Andrew Springer</dc:creator>
  <cp:keywords/>
  <dc:description/>
  <cp:lastModifiedBy>Andrew Springer</cp:lastModifiedBy>
  <cp:revision>2</cp:revision>
  <cp:lastPrinted>2018-03-08T15:59:00Z</cp:lastPrinted>
  <dcterms:created xsi:type="dcterms:W3CDTF">2025-09-21T18:09:00Z</dcterms:created>
  <dcterms:modified xsi:type="dcterms:W3CDTF">2025-09-21T18:09:00Z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-259894249</vt:i4>
  </property>
  <property fmtid="{D5CDD505-2E9C-101B-9397-08002B2CF9AE}" pid="3" name="_EmailSubject">
    <vt:lpwstr>Files</vt:lpwstr>
  </property>
  <property fmtid="{D5CDD505-2E9C-101B-9397-08002B2CF9AE}" pid="4" name="_AuthorEmail">
    <vt:lpwstr>aspringer1111@rogers.com</vt:lpwstr>
  </property>
  <property fmtid="{D5CDD505-2E9C-101B-9397-08002B2CF9AE}" pid="5" name="_AuthorEmailDisplayName">
    <vt:lpwstr>Andrew Springer</vt:lpwstr>
  </property>
  <property fmtid="{D5CDD505-2E9C-101B-9397-08002B2CF9AE}" pid="6" name="_ReviewingToolsShownOnce">
    <vt:lpwstr/>
  </property>
</Properties>
</file>